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E2455B" w14:textId="77777777" w:rsidR="003D6694" w:rsidRPr="00024E6B" w:rsidRDefault="00024E6B">
      <w:pPr>
        <w:rPr>
          <w:b/>
          <w:color w:val="2F5496" w:themeColor="accent1" w:themeShade="BF"/>
          <w:sz w:val="32"/>
          <w:szCs w:val="32"/>
        </w:rPr>
      </w:pPr>
      <w:r w:rsidRPr="00024E6B">
        <w:rPr>
          <w:b/>
          <w:color w:val="2F5496" w:themeColor="accent1" w:themeShade="BF"/>
          <w:sz w:val="32"/>
          <w:szCs w:val="32"/>
        </w:rPr>
        <w:t>New Swannington Primary School Music Development Plan</w:t>
      </w:r>
      <w:r w:rsidR="00911D8A">
        <w:rPr>
          <w:b/>
          <w:color w:val="2F5496" w:themeColor="accent1" w:themeShade="BF"/>
          <w:sz w:val="32"/>
          <w:szCs w:val="32"/>
        </w:rPr>
        <w:t xml:space="preserve">  </w:t>
      </w:r>
    </w:p>
    <w:p w14:paraId="178B850F" w14:textId="77777777" w:rsidR="00024E6B" w:rsidRDefault="00024E6B">
      <w:pPr>
        <w:rPr>
          <w:sz w:val="28"/>
          <w:szCs w:val="28"/>
        </w:rPr>
      </w:pPr>
    </w:p>
    <w:p w14:paraId="5E7C517C" w14:textId="77777777" w:rsidR="00024E6B" w:rsidRDefault="00024E6B">
      <w:pPr>
        <w:rPr>
          <w:b/>
          <w:color w:val="2F5496" w:themeColor="accent1" w:themeShade="BF"/>
          <w:sz w:val="28"/>
          <w:szCs w:val="28"/>
        </w:rPr>
      </w:pPr>
      <w:r w:rsidRPr="00024E6B">
        <w:rPr>
          <w:b/>
          <w:color w:val="2F5496" w:themeColor="accent1" w:themeShade="BF"/>
          <w:sz w:val="28"/>
          <w:szCs w:val="28"/>
        </w:rPr>
        <w:t>Overview</w:t>
      </w:r>
    </w:p>
    <w:tbl>
      <w:tblPr>
        <w:tblStyle w:val="TableGrid"/>
        <w:tblW w:w="0" w:type="auto"/>
        <w:tblLook w:val="04A0" w:firstRow="1" w:lastRow="0" w:firstColumn="1" w:lastColumn="0" w:noHBand="0" w:noVBand="1"/>
      </w:tblPr>
      <w:tblGrid>
        <w:gridCol w:w="6974"/>
        <w:gridCol w:w="6974"/>
      </w:tblGrid>
      <w:tr w:rsidR="00024E6B" w14:paraId="30F76BEE" w14:textId="77777777" w:rsidTr="00024E6B">
        <w:tc>
          <w:tcPr>
            <w:tcW w:w="6974" w:type="dxa"/>
            <w:shd w:val="clear" w:color="auto" w:fill="D9E2F3" w:themeFill="accent1" w:themeFillTint="33"/>
          </w:tcPr>
          <w:p w14:paraId="624EF55C" w14:textId="77777777" w:rsidR="00024E6B" w:rsidRDefault="00024E6B">
            <w:pPr>
              <w:rPr>
                <w:b/>
                <w:color w:val="2F5496" w:themeColor="accent1" w:themeShade="BF"/>
                <w:sz w:val="28"/>
                <w:szCs w:val="28"/>
              </w:rPr>
            </w:pPr>
            <w:r w:rsidRPr="00024E6B">
              <w:rPr>
                <w:b/>
                <w:sz w:val="28"/>
                <w:szCs w:val="28"/>
              </w:rPr>
              <w:t>Detail</w:t>
            </w:r>
          </w:p>
        </w:tc>
        <w:tc>
          <w:tcPr>
            <w:tcW w:w="6974" w:type="dxa"/>
            <w:shd w:val="clear" w:color="auto" w:fill="D9E2F3" w:themeFill="accent1" w:themeFillTint="33"/>
          </w:tcPr>
          <w:p w14:paraId="0A27B92B" w14:textId="77777777" w:rsidR="00024E6B" w:rsidRDefault="00024E6B">
            <w:pPr>
              <w:rPr>
                <w:b/>
                <w:color w:val="2F5496" w:themeColor="accent1" w:themeShade="BF"/>
                <w:sz w:val="28"/>
                <w:szCs w:val="28"/>
              </w:rPr>
            </w:pPr>
            <w:r w:rsidRPr="00024E6B">
              <w:rPr>
                <w:b/>
                <w:sz w:val="28"/>
                <w:szCs w:val="28"/>
              </w:rPr>
              <w:t xml:space="preserve">Information </w:t>
            </w:r>
          </w:p>
        </w:tc>
      </w:tr>
      <w:tr w:rsidR="00024E6B" w14:paraId="08F3165A" w14:textId="77777777" w:rsidTr="00024E6B">
        <w:tc>
          <w:tcPr>
            <w:tcW w:w="6974" w:type="dxa"/>
          </w:tcPr>
          <w:p w14:paraId="1EF463FA" w14:textId="77777777" w:rsidR="00024E6B" w:rsidRPr="00024E6B" w:rsidRDefault="00024E6B">
            <w:pPr>
              <w:rPr>
                <w:sz w:val="24"/>
                <w:szCs w:val="24"/>
              </w:rPr>
            </w:pPr>
            <w:r>
              <w:rPr>
                <w:sz w:val="24"/>
                <w:szCs w:val="24"/>
              </w:rPr>
              <w:t>Academic year that this summary covers</w:t>
            </w:r>
          </w:p>
        </w:tc>
        <w:tc>
          <w:tcPr>
            <w:tcW w:w="6974" w:type="dxa"/>
          </w:tcPr>
          <w:p w14:paraId="20AC317C" w14:textId="1891079F" w:rsidR="00024E6B" w:rsidRPr="00024E6B" w:rsidRDefault="00024E6B">
            <w:pPr>
              <w:rPr>
                <w:sz w:val="24"/>
                <w:szCs w:val="24"/>
              </w:rPr>
            </w:pPr>
            <w:r>
              <w:rPr>
                <w:sz w:val="24"/>
                <w:szCs w:val="24"/>
              </w:rPr>
              <w:t>202</w:t>
            </w:r>
            <w:r w:rsidR="00421DB2">
              <w:rPr>
                <w:sz w:val="24"/>
                <w:szCs w:val="24"/>
              </w:rPr>
              <w:t>5-2026</w:t>
            </w:r>
          </w:p>
        </w:tc>
      </w:tr>
      <w:tr w:rsidR="00024E6B" w14:paraId="1576C973" w14:textId="77777777" w:rsidTr="00024E6B">
        <w:tc>
          <w:tcPr>
            <w:tcW w:w="6974" w:type="dxa"/>
          </w:tcPr>
          <w:p w14:paraId="70AD25ED" w14:textId="77777777" w:rsidR="00024E6B" w:rsidRPr="00024E6B" w:rsidRDefault="00024E6B">
            <w:pPr>
              <w:rPr>
                <w:sz w:val="24"/>
                <w:szCs w:val="24"/>
              </w:rPr>
            </w:pPr>
            <w:r>
              <w:rPr>
                <w:sz w:val="24"/>
                <w:szCs w:val="24"/>
              </w:rPr>
              <w:t>Date this summary was publishes</w:t>
            </w:r>
          </w:p>
        </w:tc>
        <w:tc>
          <w:tcPr>
            <w:tcW w:w="6974" w:type="dxa"/>
          </w:tcPr>
          <w:p w14:paraId="3D94EDE2" w14:textId="776FAD0A" w:rsidR="00024E6B" w:rsidRPr="00024E6B" w:rsidRDefault="00024E6B">
            <w:pPr>
              <w:rPr>
                <w:sz w:val="24"/>
                <w:szCs w:val="24"/>
              </w:rPr>
            </w:pPr>
            <w:r>
              <w:rPr>
                <w:sz w:val="24"/>
                <w:szCs w:val="24"/>
              </w:rPr>
              <w:t xml:space="preserve">17 </w:t>
            </w:r>
            <w:r w:rsidR="002B0AE3">
              <w:rPr>
                <w:sz w:val="24"/>
                <w:szCs w:val="24"/>
              </w:rPr>
              <w:t>September 2025</w:t>
            </w:r>
          </w:p>
        </w:tc>
      </w:tr>
      <w:tr w:rsidR="00024E6B" w14:paraId="4D8F4408" w14:textId="77777777" w:rsidTr="00024E6B">
        <w:tc>
          <w:tcPr>
            <w:tcW w:w="6974" w:type="dxa"/>
          </w:tcPr>
          <w:p w14:paraId="091B0C29" w14:textId="77777777" w:rsidR="00024E6B" w:rsidRPr="00024E6B" w:rsidRDefault="00024E6B">
            <w:pPr>
              <w:rPr>
                <w:sz w:val="24"/>
                <w:szCs w:val="24"/>
              </w:rPr>
            </w:pPr>
            <w:r>
              <w:rPr>
                <w:sz w:val="24"/>
                <w:szCs w:val="24"/>
              </w:rPr>
              <w:t>Date this summary will be reviewed</w:t>
            </w:r>
          </w:p>
        </w:tc>
        <w:tc>
          <w:tcPr>
            <w:tcW w:w="6974" w:type="dxa"/>
          </w:tcPr>
          <w:p w14:paraId="6DAE2A07" w14:textId="1FDE8214" w:rsidR="00024E6B" w:rsidRPr="00024E6B" w:rsidRDefault="002B0AE3">
            <w:pPr>
              <w:rPr>
                <w:sz w:val="24"/>
                <w:szCs w:val="24"/>
              </w:rPr>
            </w:pPr>
            <w:r>
              <w:rPr>
                <w:sz w:val="24"/>
                <w:szCs w:val="24"/>
              </w:rPr>
              <w:t>September 2026</w:t>
            </w:r>
          </w:p>
        </w:tc>
      </w:tr>
      <w:tr w:rsidR="00024E6B" w14:paraId="534B3056" w14:textId="77777777" w:rsidTr="00024E6B">
        <w:tc>
          <w:tcPr>
            <w:tcW w:w="6974" w:type="dxa"/>
          </w:tcPr>
          <w:p w14:paraId="0C31B98E" w14:textId="77777777" w:rsidR="00024E6B" w:rsidRPr="00024E6B" w:rsidRDefault="00024E6B">
            <w:pPr>
              <w:rPr>
                <w:sz w:val="24"/>
                <w:szCs w:val="24"/>
              </w:rPr>
            </w:pPr>
            <w:r>
              <w:rPr>
                <w:sz w:val="24"/>
                <w:szCs w:val="24"/>
              </w:rPr>
              <w:t>Name of school music lead</w:t>
            </w:r>
          </w:p>
        </w:tc>
        <w:tc>
          <w:tcPr>
            <w:tcW w:w="6974" w:type="dxa"/>
          </w:tcPr>
          <w:p w14:paraId="6AA83D79" w14:textId="77777777" w:rsidR="00024E6B" w:rsidRPr="00024E6B" w:rsidRDefault="00024E6B">
            <w:pPr>
              <w:rPr>
                <w:sz w:val="24"/>
                <w:szCs w:val="24"/>
              </w:rPr>
            </w:pPr>
            <w:r>
              <w:rPr>
                <w:sz w:val="24"/>
                <w:szCs w:val="24"/>
              </w:rPr>
              <w:t>Wendy Harris</w:t>
            </w:r>
          </w:p>
        </w:tc>
      </w:tr>
      <w:tr w:rsidR="00024E6B" w14:paraId="0B7092D0" w14:textId="77777777" w:rsidTr="00024E6B">
        <w:tc>
          <w:tcPr>
            <w:tcW w:w="6974" w:type="dxa"/>
          </w:tcPr>
          <w:p w14:paraId="068A23DE" w14:textId="77777777" w:rsidR="00024E6B" w:rsidRPr="00024E6B" w:rsidRDefault="00024E6B">
            <w:pPr>
              <w:rPr>
                <w:sz w:val="24"/>
                <w:szCs w:val="24"/>
              </w:rPr>
            </w:pPr>
            <w:r>
              <w:rPr>
                <w:sz w:val="24"/>
                <w:szCs w:val="24"/>
              </w:rPr>
              <w:t>Curriculum Lead</w:t>
            </w:r>
          </w:p>
        </w:tc>
        <w:tc>
          <w:tcPr>
            <w:tcW w:w="6974" w:type="dxa"/>
          </w:tcPr>
          <w:p w14:paraId="7C8EC034" w14:textId="24FEB7AC" w:rsidR="00024E6B" w:rsidRPr="00024E6B" w:rsidRDefault="00024E6B">
            <w:pPr>
              <w:rPr>
                <w:sz w:val="24"/>
                <w:szCs w:val="24"/>
              </w:rPr>
            </w:pPr>
            <w:r>
              <w:rPr>
                <w:sz w:val="24"/>
                <w:szCs w:val="24"/>
              </w:rPr>
              <w:t>Karen P</w:t>
            </w:r>
            <w:r w:rsidR="00DA5A39">
              <w:rPr>
                <w:sz w:val="24"/>
                <w:szCs w:val="24"/>
              </w:rPr>
              <w:t>a</w:t>
            </w:r>
            <w:r>
              <w:rPr>
                <w:sz w:val="24"/>
                <w:szCs w:val="24"/>
              </w:rPr>
              <w:t>lumbo</w:t>
            </w:r>
          </w:p>
        </w:tc>
      </w:tr>
      <w:tr w:rsidR="00024E6B" w14:paraId="7113CBE2" w14:textId="77777777" w:rsidTr="00024E6B">
        <w:tc>
          <w:tcPr>
            <w:tcW w:w="6974" w:type="dxa"/>
          </w:tcPr>
          <w:p w14:paraId="78BCFC37" w14:textId="77777777" w:rsidR="00024E6B" w:rsidRPr="00024E6B" w:rsidRDefault="00024E6B">
            <w:pPr>
              <w:rPr>
                <w:sz w:val="24"/>
                <w:szCs w:val="24"/>
              </w:rPr>
            </w:pPr>
            <w:r>
              <w:rPr>
                <w:sz w:val="24"/>
                <w:szCs w:val="24"/>
              </w:rPr>
              <w:t>Name of local music hub</w:t>
            </w:r>
          </w:p>
        </w:tc>
        <w:tc>
          <w:tcPr>
            <w:tcW w:w="6974" w:type="dxa"/>
          </w:tcPr>
          <w:p w14:paraId="0524D533" w14:textId="77777777" w:rsidR="00024E6B" w:rsidRPr="00024E6B" w:rsidRDefault="00024E6B">
            <w:pPr>
              <w:rPr>
                <w:sz w:val="24"/>
                <w:szCs w:val="24"/>
              </w:rPr>
            </w:pPr>
            <w:r>
              <w:rPr>
                <w:sz w:val="24"/>
                <w:szCs w:val="24"/>
              </w:rPr>
              <w:t>Leicestershire Music Hub</w:t>
            </w:r>
          </w:p>
        </w:tc>
      </w:tr>
      <w:tr w:rsidR="00024E6B" w14:paraId="3B105375" w14:textId="77777777" w:rsidTr="00024E6B">
        <w:tc>
          <w:tcPr>
            <w:tcW w:w="6974" w:type="dxa"/>
          </w:tcPr>
          <w:p w14:paraId="1F818C73" w14:textId="77777777" w:rsidR="00024E6B" w:rsidRPr="00024E6B" w:rsidRDefault="00024E6B">
            <w:pPr>
              <w:rPr>
                <w:sz w:val="24"/>
                <w:szCs w:val="24"/>
              </w:rPr>
            </w:pPr>
            <w:r>
              <w:rPr>
                <w:sz w:val="24"/>
                <w:szCs w:val="24"/>
              </w:rPr>
              <w:t>Name of other music organisations(s) (if partnership in place)</w:t>
            </w:r>
          </w:p>
        </w:tc>
        <w:tc>
          <w:tcPr>
            <w:tcW w:w="6974" w:type="dxa"/>
          </w:tcPr>
          <w:p w14:paraId="47F5C841" w14:textId="77777777" w:rsidR="00024E6B" w:rsidRPr="00024E6B" w:rsidRDefault="00024E6B">
            <w:pPr>
              <w:rPr>
                <w:sz w:val="24"/>
                <w:szCs w:val="24"/>
              </w:rPr>
            </w:pPr>
            <w:r>
              <w:rPr>
                <w:sz w:val="24"/>
                <w:szCs w:val="24"/>
              </w:rPr>
              <w:t>Music Mark</w:t>
            </w:r>
          </w:p>
        </w:tc>
      </w:tr>
    </w:tbl>
    <w:p w14:paraId="7C5E9447" w14:textId="77777777" w:rsidR="00024E6B" w:rsidRPr="00024E6B" w:rsidRDefault="00024E6B">
      <w:pPr>
        <w:rPr>
          <w:b/>
          <w:color w:val="2F5496" w:themeColor="accent1" w:themeShade="BF"/>
          <w:sz w:val="28"/>
          <w:szCs w:val="28"/>
        </w:rPr>
      </w:pPr>
    </w:p>
    <w:p w14:paraId="536B73C2" w14:textId="77777777" w:rsidR="00024E6B" w:rsidRPr="00024E6B" w:rsidRDefault="00024E6B">
      <w:pPr>
        <w:rPr>
          <w:i/>
          <w:sz w:val="24"/>
          <w:szCs w:val="24"/>
        </w:rPr>
      </w:pPr>
      <w:r w:rsidRPr="00024E6B">
        <w:rPr>
          <w:i/>
          <w:sz w:val="24"/>
          <w:szCs w:val="24"/>
        </w:rPr>
        <w:t>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w:t>
      </w:r>
    </w:p>
    <w:p w14:paraId="5C44BF01" w14:textId="77777777" w:rsidR="00024E6B" w:rsidRDefault="00024E6B">
      <w:pPr>
        <w:rPr>
          <w:i/>
          <w:sz w:val="28"/>
          <w:szCs w:val="28"/>
        </w:rPr>
      </w:pPr>
    </w:p>
    <w:p w14:paraId="546067EC" w14:textId="77777777" w:rsidR="00024E6B" w:rsidRDefault="00024E6B">
      <w:r w:rsidRPr="00024E6B">
        <w:rPr>
          <w:b/>
          <w:color w:val="2F5496" w:themeColor="accent1" w:themeShade="BF"/>
          <w:sz w:val="28"/>
          <w:szCs w:val="28"/>
        </w:rPr>
        <w:t xml:space="preserve">Part A: Curriculum music </w:t>
      </w:r>
    </w:p>
    <w:p w14:paraId="117FAB6B" w14:textId="77777777" w:rsidR="00024E6B" w:rsidRDefault="00024E6B">
      <w:pPr>
        <w:rPr>
          <w:i/>
          <w:sz w:val="24"/>
          <w:szCs w:val="24"/>
        </w:rPr>
      </w:pPr>
      <w:r w:rsidRPr="00024E6B">
        <w:rPr>
          <w:i/>
          <w:sz w:val="24"/>
          <w:szCs w:val="24"/>
        </w:rPr>
        <w:t>This is about what we teach in lesson time, how much time is spent teaching music and any music qualifications or awards that pupils can achieve.</w:t>
      </w:r>
    </w:p>
    <w:p w14:paraId="69DFE3D0" w14:textId="77777777" w:rsidR="00024E6B" w:rsidRDefault="00024E6B">
      <w:pPr>
        <w:rPr>
          <w:i/>
          <w:sz w:val="24"/>
          <w:szCs w:val="24"/>
        </w:rPr>
      </w:pPr>
    </w:p>
    <w:tbl>
      <w:tblPr>
        <w:tblStyle w:val="TableGrid"/>
        <w:tblW w:w="0" w:type="auto"/>
        <w:tblLook w:val="04A0" w:firstRow="1" w:lastRow="0" w:firstColumn="1" w:lastColumn="0" w:noHBand="0" w:noVBand="1"/>
      </w:tblPr>
      <w:tblGrid>
        <w:gridCol w:w="13948"/>
      </w:tblGrid>
      <w:tr w:rsidR="00024E6B" w:rsidRPr="00024E6B" w14:paraId="1A4D9578" w14:textId="77777777" w:rsidTr="518D4730">
        <w:tc>
          <w:tcPr>
            <w:tcW w:w="13948" w:type="dxa"/>
          </w:tcPr>
          <w:p w14:paraId="4D338864" w14:textId="6D1CE88F" w:rsidR="00C02681" w:rsidRDefault="518D4730" w:rsidP="00C02681">
            <w:pPr>
              <w:spacing w:line="276" w:lineRule="auto"/>
              <w:rPr>
                <w:sz w:val="24"/>
                <w:szCs w:val="24"/>
              </w:rPr>
            </w:pPr>
            <w:r w:rsidRPr="518D4730">
              <w:rPr>
                <w:b/>
                <w:bCs/>
                <w:sz w:val="24"/>
                <w:szCs w:val="24"/>
              </w:rPr>
              <w:t>Intent</w:t>
            </w:r>
            <w:r w:rsidRPr="518D4730">
              <w:rPr>
                <w:sz w:val="24"/>
                <w:szCs w:val="24"/>
              </w:rPr>
              <w:t xml:space="preserve"> - At New Swannington Primary School, the intention is that children gain a firm understanding of what music is through listening, singing, playing, evaluating, analysing, and composing across a wide variety of historical periods, styles, traditions, and musical genres. In </w:t>
            </w:r>
            <w:r w:rsidRPr="518D4730">
              <w:rPr>
                <w:sz w:val="24"/>
                <w:szCs w:val="24"/>
              </w:rPr>
              <w:lastRenderedPageBreak/>
              <w:t xml:space="preserve">accordance with the National Curriculum and informed by the model music curriculum, our objective at New Swannington Primary School is to ensure we develop a curiosity and enthusiasm for the subject, as well as an understanding about how music can influence lives, and to help understand emotions. We are committed to ensuring children understand the value and importance of music in the wider community, and can use their musical skills, knowledge, and experiences to involve themselves in music, in a variety of different contexts. Through our bespoke, spiral and thematic curriculum, music is taught in conjunction with our topic units to ensure children can use their knowledge to enhance their musical compositions and performances.  </w:t>
            </w:r>
          </w:p>
          <w:p w14:paraId="4D043866" w14:textId="77777777" w:rsidR="00C02681" w:rsidRDefault="00C02681" w:rsidP="00C02681">
            <w:pPr>
              <w:spacing w:line="276" w:lineRule="auto"/>
              <w:rPr>
                <w:sz w:val="24"/>
                <w:szCs w:val="24"/>
              </w:rPr>
            </w:pPr>
          </w:p>
          <w:p w14:paraId="35F47341" w14:textId="4EC7A487" w:rsidR="00C02681" w:rsidRDefault="00024E6B" w:rsidP="00C02681">
            <w:pPr>
              <w:spacing w:line="276" w:lineRule="auto"/>
              <w:rPr>
                <w:sz w:val="24"/>
                <w:szCs w:val="24"/>
              </w:rPr>
            </w:pPr>
            <w:r w:rsidRPr="00C02681">
              <w:rPr>
                <w:b/>
                <w:sz w:val="24"/>
                <w:szCs w:val="24"/>
              </w:rPr>
              <w:t>Implementation -</w:t>
            </w:r>
            <w:r w:rsidRPr="00024E6B">
              <w:rPr>
                <w:sz w:val="24"/>
                <w:szCs w:val="24"/>
              </w:rPr>
              <w:t xml:space="preserve"> The music curriculum ensures students sing, listen, play, perform and evaluate. This is embedded in the classroom activities as well as the weekly singing </w:t>
            </w:r>
            <w:r w:rsidR="00C02681">
              <w:rPr>
                <w:sz w:val="24"/>
                <w:szCs w:val="24"/>
              </w:rPr>
              <w:t>assemblies</w:t>
            </w:r>
            <w:r w:rsidRPr="00024E6B">
              <w:rPr>
                <w:sz w:val="24"/>
                <w:szCs w:val="24"/>
              </w:rPr>
              <w:t xml:space="preserve">, various concerts and performances, </w:t>
            </w:r>
            <w:r w:rsidR="00C02681">
              <w:rPr>
                <w:sz w:val="24"/>
                <w:szCs w:val="24"/>
              </w:rPr>
              <w:t xml:space="preserve">and </w:t>
            </w:r>
            <w:r w:rsidRPr="00024E6B">
              <w:rPr>
                <w:sz w:val="24"/>
                <w:szCs w:val="24"/>
              </w:rPr>
              <w:t xml:space="preserve">the learning of instruments. The elements of music are taught in the classroom lessons so that children are able to use some of the language of music to </w:t>
            </w:r>
            <w:r w:rsidR="00966E07">
              <w:rPr>
                <w:sz w:val="24"/>
                <w:szCs w:val="24"/>
              </w:rPr>
              <w:t>evaluate it</w:t>
            </w:r>
            <w:r w:rsidRPr="00024E6B">
              <w:rPr>
                <w:sz w:val="24"/>
                <w:szCs w:val="24"/>
              </w:rPr>
              <w:t xml:space="preserve">, and understand how it is made, played, appreciated and analysed. In the classroom, </w:t>
            </w:r>
            <w:r w:rsidR="00C02681">
              <w:rPr>
                <w:sz w:val="24"/>
                <w:szCs w:val="24"/>
              </w:rPr>
              <w:t xml:space="preserve">Key Stage </w:t>
            </w:r>
            <w:r w:rsidR="00966E07">
              <w:rPr>
                <w:sz w:val="24"/>
                <w:szCs w:val="24"/>
              </w:rPr>
              <w:t xml:space="preserve">2 </w:t>
            </w:r>
            <w:r w:rsidRPr="00024E6B">
              <w:rPr>
                <w:sz w:val="24"/>
                <w:szCs w:val="24"/>
              </w:rPr>
              <w:t xml:space="preserve">students learn how to </w:t>
            </w:r>
            <w:r w:rsidR="00966E07" w:rsidRPr="00024E6B">
              <w:rPr>
                <w:sz w:val="24"/>
                <w:szCs w:val="24"/>
              </w:rPr>
              <w:t>play instruments</w:t>
            </w:r>
            <w:r w:rsidRPr="00024E6B">
              <w:rPr>
                <w:sz w:val="24"/>
                <w:szCs w:val="24"/>
              </w:rPr>
              <w:t xml:space="preserve"> of wind</w:t>
            </w:r>
            <w:r w:rsidR="00966E07">
              <w:rPr>
                <w:sz w:val="24"/>
                <w:szCs w:val="24"/>
              </w:rPr>
              <w:t xml:space="preserve"> (recorders)</w:t>
            </w:r>
            <w:r w:rsidRPr="00024E6B">
              <w:rPr>
                <w:sz w:val="24"/>
                <w:szCs w:val="24"/>
              </w:rPr>
              <w:t>, strings</w:t>
            </w:r>
            <w:r w:rsidR="00966E07">
              <w:rPr>
                <w:sz w:val="24"/>
                <w:szCs w:val="24"/>
              </w:rPr>
              <w:t xml:space="preserve"> (ukulele)</w:t>
            </w:r>
            <w:r w:rsidRPr="00024E6B">
              <w:rPr>
                <w:sz w:val="24"/>
                <w:szCs w:val="24"/>
              </w:rPr>
              <w:t>, percussion</w:t>
            </w:r>
            <w:r w:rsidR="00966E07">
              <w:rPr>
                <w:sz w:val="24"/>
                <w:szCs w:val="24"/>
              </w:rPr>
              <w:t xml:space="preserve"> (Boomwhackers)</w:t>
            </w:r>
            <w:r w:rsidRPr="00024E6B">
              <w:rPr>
                <w:sz w:val="24"/>
                <w:szCs w:val="24"/>
              </w:rPr>
              <w:t xml:space="preserve"> and keyboards. In doing so</w:t>
            </w:r>
            <w:r w:rsidR="00966E07">
              <w:rPr>
                <w:sz w:val="24"/>
                <w:szCs w:val="24"/>
              </w:rPr>
              <w:t xml:space="preserve">, the children will be able to </w:t>
            </w:r>
            <w:r w:rsidR="00966E07" w:rsidRPr="00024E6B">
              <w:rPr>
                <w:sz w:val="24"/>
                <w:szCs w:val="24"/>
              </w:rPr>
              <w:t>understand</w:t>
            </w:r>
            <w:r w:rsidRPr="00024E6B">
              <w:rPr>
                <w:sz w:val="24"/>
                <w:szCs w:val="24"/>
              </w:rPr>
              <w:t xml:space="preserve"> the different principle of each method of creating notes, as well as how to read basic music notation. They also learn how to compose focussing on different dimensions of music, which in turn feeds their understanding when listening, playing, or analysing music. Composing or performing using body percussion and vocal sounds is also part of our curriculum</w:t>
            </w:r>
            <w:r w:rsidR="00966E07">
              <w:rPr>
                <w:sz w:val="24"/>
                <w:szCs w:val="24"/>
              </w:rPr>
              <w:t xml:space="preserve"> for children in EYFS, Key Stage 1 and Key Stage 2</w:t>
            </w:r>
            <w:r w:rsidRPr="00024E6B">
              <w:rPr>
                <w:sz w:val="24"/>
                <w:szCs w:val="24"/>
              </w:rPr>
              <w:t>, which develops the understanding of musical elements without the added complexity of an instrument. Music technology is integrated across all year groups, ensuring students stay connected with the evolving landscape of music composition.</w:t>
            </w:r>
            <w:r w:rsidR="00C02681">
              <w:rPr>
                <w:sz w:val="24"/>
                <w:szCs w:val="24"/>
              </w:rPr>
              <w:t xml:space="preserve"> </w:t>
            </w:r>
          </w:p>
          <w:p w14:paraId="7DF6420D" w14:textId="77777777" w:rsidR="00C02681" w:rsidRDefault="00C02681" w:rsidP="00C02681">
            <w:pPr>
              <w:spacing w:line="276" w:lineRule="auto"/>
              <w:rPr>
                <w:sz w:val="24"/>
                <w:szCs w:val="24"/>
              </w:rPr>
            </w:pPr>
          </w:p>
          <w:p w14:paraId="6B50EAD3" w14:textId="4E695176" w:rsidR="00024E6B" w:rsidRPr="00024E6B" w:rsidRDefault="518D4730" w:rsidP="00C02681">
            <w:pPr>
              <w:spacing w:line="276" w:lineRule="auto"/>
              <w:rPr>
                <w:sz w:val="24"/>
                <w:szCs w:val="24"/>
              </w:rPr>
            </w:pPr>
            <w:r w:rsidRPr="518D4730">
              <w:rPr>
                <w:b/>
                <w:bCs/>
                <w:sz w:val="24"/>
                <w:szCs w:val="24"/>
              </w:rPr>
              <w:t>Impact -</w:t>
            </w:r>
            <w:r w:rsidRPr="518D4730">
              <w:rPr>
                <w:sz w:val="24"/>
                <w:szCs w:val="24"/>
              </w:rPr>
              <w:t xml:space="preserve"> Whilst in school, children have access to a varied programme through the Leicestershire Music Hub, which allows students to discover areas of strength, as well as areas they might like to improve upon. The integral nature of music and the learner creates an enormously rich palette from which a student may access fundamental abilities such as: achievement, self-confidence, interaction with and awareness of others, and self-reflection. Music will also develop an understanding of culture and history, both in relation to students individually, as well as ethnicities from across the world. Children can enjoy music, in as many ways as they choose- either as listener, creator or performer. At New Swannington Primary School, we foster a dynamic partnership with the Leicestershire Music Hub, while also collaborating closely with local schools to share best practices and enhance music education. We have gained Music Mark accreditation.</w:t>
            </w:r>
          </w:p>
        </w:tc>
      </w:tr>
    </w:tbl>
    <w:p w14:paraId="2D6BD6F7" w14:textId="77777777" w:rsidR="00024E6B" w:rsidRDefault="00024E6B">
      <w:pPr>
        <w:rPr>
          <w:sz w:val="24"/>
          <w:szCs w:val="24"/>
        </w:rPr>
      </w:pPr>
    </w:p>
    <w:p w14:paraId="1D228851" w14:textId="77777777" w:rsidR="00C02681" w:rsidRDefault="00C02681">
      <w:pPr>
        <w:rPr>
          <w:sz w:val="24"/>
          <w:szCs w:val="24"/>
        </w:rPr>
      </w:pPr>
    </w:p>
    <w:p w14:paraId="50D442F2" w14:textId="77777777" w:rsidR="00C02681" w:rsidRDefault="00C02681">
      <w:pPr>
        <w:rPr>
          <w:b/>
          <w:color w:val="2F5496" w:themeColor="accent1" w:themeShade="BF"/>
          <w:sz w:val="28"/>
          <w:szCs w:val="28"/>
        </w:rPr>
      </w:pPr>
      <w:r w:rsidRPr="00C02681">
        <w:rPr>
          <w:b/>
          <w:color w:val="2F5496" w:themeColor="accent1" w:themeShade="BF"/>
          <w:sz w:val="28"/>
          <w:szCs w:val="28"/>
        </w:rPr>
        <w:t>Part B: Co-curricular music</w:t>
      </w:r>
    </w:p>
    <w:tbl>
      <w:tblPr>
        <w:tblStyle w:val="TableGrid"/>
        <w:tblW w:w="0" w:type="auto"/>
        <w:tblLook w:val="04A0" w:firstRow="1" w:lastRow="0" w:firstColumn="1" w:lastColumn="0" w:noHBand="0" w:noVBand="1"/>
      </w:tblPr>
      <w:tblGrid>
        <w:gridCol w:w="13948"/>
      </w:tblGrid>
      <w:tr w:rsidR="00C02681" w14:paraId="331DD158" w14:textId="77777777" w:rsidTr="00C02681">
        <w:tc>
          <w:tcPr>
            <w:tcW w:w="13948" w:type="dxa"/>
          </w:tcPr>
          <w:p w14:paraId="7A192E9A" w14:textId="08DB737C" w:rsidR="00C02681" w:rsidRPr="00F55F61" w:rsidRDefault="00C02681" w:rsidP="00F55F61">
            <w:pPr>
              <w:spacing w:line="276" w:lineRule="auto"/>
              <w:rPr>
                <w:color w:val="2F5496" w:themeColor="accent1" w:themeShade="BF"/>
                <w:sz w:val="24"/>
                <w:szCs w:val="24"/>
              </w:rPr>
            </w:pPr>
            <w:r w:rsidRPr="00F55F61">
              <w:rPr>
                <w:sz w:val="24"/>
                <w:szCs w:val="24"/>
              </w:rPr>
              <w:t xml:space="preserve">At New Swannington Primary School, we have an active school choir that is available for children in Key Stage 2.  With weekly rehearsals, the choir performs at various events throughout the year, both within the school and in the local community, including </w:t>
            </w:r>
            <w:r w:rsidR="00F55F61" w:rsidRPr="00F55F61">
              <w:rPr>
                <w:sz w:val="24"/>
                <w:szCs w:val="24"/>
              </w:rPr>
              <w:t xml:space="preserve">local community centres and Meadow Bar Skills Centre. </w:t>
            </w:r>
            <w:r w:rsidRPr="00F55F61">
              <w:rPr>
                <w:sz w:val="24"/>
                <w:szCs w:val="24"/>
              </w:rPr>
              <w:t xml:space="preserve">Over the past </w:t>
            </w:r>
            <w:r w:rsidR="00966E07">
              <w:rPr>
                <w:sz w:val="24"/>
                <w:szCs w:val="24"/>
              </w:rPr>
              <w:t>four</w:t>
            </w:r>
            <w:r w:rsidRPr="00F55F61">
              <w:rPr>
                <w:sz w:val="24"/>
                <w:szCs w:val="24"/>
              </w:rPr>
              <w:t xml:space="preserve"> years, our students have had the incredible opportunity to sing alongside 8,000 other children at the renowned Young Voices concert in Birmingham. We take immense pride in our choir’s enthusiasm and their passionate embrace of the art of singing. Students also have the opportunity to engage in personalised music tuition, either one-on-one or in small groups, with our team of trained specialist instructors. Currently, children are exploring their musical talents through lessons in piano</w:t>
            </w:r>
            <w:r w:rsidR="00F55F61" w:rsidRPr="00F55F61">
              <w:rPr>
                <w:sz w:val="24"/>
                <w:szCs w:val="24"/>
              </w:rPr>
              <w:t>, violin, guitar, ukulele, recorder, flute, clarinet, saxophone, drums,</w:t>
            </w:r>
            <w:bookmarkStart w:id="0" w:name="_GoBack"/>
            <w:bookmarkEnd w:id="0"/>
            <w:r w:rsidR="00F55F61" w:rsidRPr="00F55F61">
              <w:rPr>
                <w:sz w:val="24"/>
                <w:szCs w:val="24"/>
              </w:rPr>
              <w:t xml:space="preserve"> electric guitar and bass guitar.</w:t>
            </w:r>
          </w:p>
        </w:tc>
      </w:tr>
    </w:tbl>
    <w:p w14:paraId="19F4D924" w14:textId="77777777" w:rsidR="00C02681" w:rsidRDefault="00C02681">
      <w:pPr>
        <w:rPr>
          <w:b/>
          <w:color w:val="2F5496" w:themeColor="accent1" w:themeShade="BF"/>
          <w:sz w:val="28"/>
          <w:szCs w:val="28"/>
        </w:rPr>
      </w:pPr>
    </w:p>
    <w:p w14:paraId="613AE815" w14:textId="77777777" w:rsidR="00F55F61" w:rsidRDefault="00F55F61">
      <w:pPr>
        <w:rPr>
          <w:b/>
          <w:color w:val="2F5496" w:themeColor="accent1" w:themeShade="BF"/>
          <w:sz w:val="28"/>
          <w:szCs w:val="28"/>
        </w:rPr>
      </w:pPr>
      <w:r w:rsidRPr="00F55F61">
        <w:rPr>
          <w:b/>
          <w:color w:val="2F5496" w:themeColor="accent1" w:themeShade="BF"/>
          <w:sz w:val="28"/>
          <w:szCs w:val="28"/>
        </w:rPr>
        <w:t>Part C: Musical experiences</w:t>
      </w:r>
    </w:p>
    <w:tbl>
      <w:tblPr>
        <w:tblStyle w:val="TableGrid"/>
        <w:tblW w:w="0" w:type="auto"/>
        <w:tblLook w:val="04A0" w:firstRow="1" w:lastRow="0" w:firstColumn="1" w:lastColumn="0" w:noHBand="0" w:noVBand="1"/>
      </w:tblPr>
      <w:tblGrid>
        <w:gridCol w:w="13948"/>
      </w:tblGrid>
      <w:tr w:rsidR="00F55F61" w:rsidRPr="00F55F61" w14:paraId="1BE6F7B1" w14:textId="77777777" w:rsidTr="00F55F61">
        <w:tc>
          <w:tcPr>
            <w:tcW w:w="13948" w:type="dxa"/>
          </w:tcPr>
          <w:p w14:paraId="2BE65BB3" w14:textId="4B4AC80A" w:rsidR="00F55F61" w:rsidRDefault="00F55F61" w:rsidP="00F55F61">
            <w:pPr>
              <w:spacing w:line="276" w:lineRule="auto"/>
            </w:pPr>
            <w:r>
              <w:t xml:space="preserve">Children have the opportunity to showcase their talents in various performances across year groups. EYFS students bring the nativity to life each year. All year groups take part in Harvest Festival performances and the Christmas Carol Concert. Year 6 concludes their journey at New Swannington Primary School with a memorable leavers’ performance. Students from all ages can volunteer for speaking and singing roles during each of the aforementioned performances. As part of our school’s Collaborative Project with the Leicestershire Music Hub, our Year 3 students explore and perform songs </w:t>
            </w:r>
            <w:r w:rsidR="00966E07">
              <w:t>centred</w:t>
            </w:r>
            <w:r>
              <w:t xml:space="preserve"> around a musical theme. In past years, themes have included musicals, Disney, and a lively Abba vs. Beatles showdown. Parents are warmly invited to attend a concert that showcases these performances, making for an unforgettable evening of music and talent. Children who take part in Rock Steady music tuition give termly concerts to children, staff and parents.</w:t>
            </w:r>
            <w:r w:rsidR="00911D8A">
              <w:t xml:space="preserve"> The children have also taken part in live lessons with the Royal Opera where they learned the story and the music for Midsummer’s </w:t>
            </w:r>
            <w:r w:rsidR="00966E07">
              <w:t>Night’s</w:t>
            </w:r>
            <w:r w:rsidR="00911D8A">
              <w:t xml:space="preserve"> Dream.</w:t>
            </w:r>
          </w:p>
          <w:p w14:paraId="3F58B559" w14:textId="77777777" w:rsidR="00F55F61" w:rsidRDefault="00F55F61" w:rsidP="00F55F61">
            <w:pPr>
              <w:spacing w:line="276" w:lineRule="auto"/>
            </w:pPr>
          </w:p>
          <w:p w14:paraId="4931F092" w14:textId="1EDE4E9E" w:rsidR="00F55F61" w:rsidRPr="00F55F61" w:rsidRDefault="00F55F61" w:rsidP="00F55F61">
            <w:pPr>
              <w:spacing w:line="276" w:lineRule="auto"/>
              <w:rPr>
                <w:color w:val="2F5496" w:themeColor="accent1" w:themeShade="BF"/>
                <w:sz w:val="24"/>
                <w:szCs w:val="24"/>
              </w:rPr>
            </w:pPr>
            <w:r>
              <w:t xml:space="preserve">Children also have to opportunity to take part in a variety of musical experiences. We have proudly offered concerts to children from local musicians.  Pupils also have the chance to participate in a </w:t>
            </w:r>
            <w:r w:rsidR="00966E07">
              <w:t>weekly singing assembly</w:t>
            </w:r>
            <w:r>
              <w:t xml:space="preserve">, joining the entire school in a shared musical experience. Throughout the week, music is seamlessly woven into all assemblies. Children are encouraged to listen to a variety of genres throughout the school year as they enter and leave assemblies.  </w:t>
            </w:r>
            <w:r w:rsidR="00911D8A">
              <w:t>The summer concert is another opportunity for our school choir and musicians to perform for their parents to showcase their progression throughout the year.</w:t>
            </w:r>
          </w:p>
        </w:tc>
      </w:tr>
    </w:tbl>
    <w:p w14:paraId="06B9154D" w14:textId="77777777" w:rsidR="00F55F61" w:rsidRDefault="00F55F61">
      <w:pPr>
        <w:rPr>
          <w:color w:val="2F5496" w:themeColor="accent1" w:themeShade="BF"/>
          <w:sz w:val="28"/>
          <w:szCs w:val="28"/>
        </w:rPr>
      </w:pPr>
    </w:p>
    <w:p w14:paraId="0572CFD7" w14:textId="77777777" w:rsidR="00911D8A" w:rsidRPr="00911D8A" w:rsidRDefault="00911D8A">
      <w:pPr>
        <w:rPr>
          <w:b/>
          <w:color w:val="2F5496" w:themeColor="accent1" w:themeShade="BF"/>
          <w:sz w:val="28"/>
          <w:szCs w:val="28"/>
        </w:rPr>
      </w:pPr>
      <w:r w:rsidRPr="00911D8A">
        <w:rPr>
          <w:b/>
          <w:color w:val="2F5496" w:themeColor="accent1" w:themeShade="BF"/>
          <w:sz w:val="28"/>
          <w:szCs w:val="28"/>
        </w:rPr>
        <w:t xml:space="preserve">In the future </w:t>
      </w:r>
    </w:p>
    <w:p w14:paraId="209C2CAC" w14:textId="77777777" w:rsidR="00911D8A" w:rsidRDefault="00911D8A">
      <w:pPr>
        <w:rPr>
          <w:i/>
        </w:rPr>
      </w:pPr>
      <w:r w:rsidRPr="00911D8A">
        <w:rPr>
          <w:i/>
        </w:rPr>
        <w:t>This is about what the school is planning for subsequent years.</w:t>
      </w:r>
    </w:p>
    <w:p w14:paraId="226A737D" w14:textId="77777777" w:rsidR="00911D8A" w:rsidRDefault="00911D8A">
      <w:pPr>
        <w:rPr>
          <w:i/>
          <w:color w:val="2F5496" w:themeColor="accent1" w:themeShade="BF"/>
          <w:sz w:val="28"/>
          <w:szCs w:val="28"/>
        </w:rPr>
      </w:pPr>
    </w:p>
    <w:tbl>
      <w:tblPr>
        <w:tblStyle w:val="TableGrid"/>
        <w:tblW w:w="0" w:type="auto"/>
        <w:tblLook w:val="04A0" w:firstRow="1" w:lastRow="0" w:firstColumn="1" w:lastColumn="0" w:noHBand="0" w:noVBand="1"/>
      </w:tblPr>
      <w:tblGrid>
        <w:gridCol w:w="13948"/>
      </w:tblGrid>
      <w:tr w:rsidR="00911D8A" w14:paraId="3E7FF26C" w14:textId="77777777" w:rsidTr="00911D8A">
        <w:tc>
          <w:tcPr>
            <w:tcW w:w="13948" w:type="dxa"/>
          </w:tcPr>
          <w:p w14:paraId="68DD544E" w14:textId="77777777" w:rsidR="00911D8A" w:rsidRDefault="00911D8A">
            <w:r>
              <w:t>In subsequent years, New Swannington Primary School will be looking at:</w:t>
            </w:r>
          </w:p>
          <w:p w14:paraId="0DF822A2" w14:textId="77777777" w:rsidR="00911D8A" w:rsidRPr="00911D8A" w:rsidRDefault="00911D8A" w:rsidP="00911D8A">
            <w:pPr>
              <w:pStyle w:val="ListParagraph"/>
              <w:numPr>
                <w:ilvl w:val="0"/>
                <w:numId w:val="1"/>
              </w:numPr>
              <w:rPr>
                <w:color w:val="2F5496" w:themeColor="accent1" w:themeShade="BF"/>
                <w:sz w:val="28"/>
                <w:szCs w:val="28"/>
              </w:rPr>
            </w:pPr>
            <w:r>
              <w:t>Pupil Premium – Identify Pupil Premium students participating in co-curricular music activities and collaborate effectively to ensure that Pupil Premium funding is allocated to support their access to music tuition CPD and capacity planning.</w:t>
            </w:r>
          </w:p>
          <w:p w14:paraId="035562B8" w14:textId="77777777" w:rsidR="00911D8A" w:rsidRPr="00911D8A" w:rsidRDefault="00911D8A" w:rsidP="00911D8A">
            <w:pPr>
              <w:pStyle w:val="ListParagraph"/>
              <w:numPr>
                <w:ilvl w:val="0"/>
                <w:numId w:val="1"/>
              </w:numPr>
              <w:rPr>
                <w:color w:val="2F5496" w:themeColor="accent1" w:themeShade="BF"/>
                <w:sz w:val="28"/>
                <w:szCs w:val="28"/>
              </w:rPr>
            </w:pPr>
            <w:r>
              <w:t xml:space="preserve">Design CPD opportunities for classroom teachers to enhance their confidence and effectiveness in delivering the music curriculum and supporting musical performances throughout the year Performance opportunities. </w:t>
            </w:r>
          </w:p>
          <w:p w14:paraId="7DB8D35A" w14:textId="77777777" w:rsidR="00911D8A" w:rsidRPr="00911D8A" w:rsidRDefault="00911D8A" w:rsidP="00911D8A">
            <w:pPr>
              <w:pStyle w:val="ListParagraph"/>
              <w:numPr>
                <w:ilvl w:val="0"/>
                <w:numId w:val="1"/>
              </w:numPr>
              <w:rPr>
                <w:color w:val="2F5496" w:themeColor="accent1" w:themeShade="BF"/>
                <w:sz w:val="28"/>
                <w:szCs w:val="28"/>
              </w:rPr>
            </w:pPr>
            <w:r>
              <w:t xml:space="preserve">Expand the range of performance opportunities for students both within and outside the school, while proactively engaging with the local community to ensure access to high-quality live music events for both children and parents School orchestra/instrument ensemble. </w:t>
            </w:r>
          </w:p>
          <w:p w14:paraId="369131D6" w14:textId="77777777" w:rsidR="00911D8A" w:rsidRPr="00911D8A" w:rsidRDefault="00911D8A" w:rsidP="00911D8A">
            <w:pPr>
              <w:pStyle w:val="ListParagraph"/>
              <w:numPr>
                <w:ilvl w:val="0"/>
                <w:numId w:val="1"/>
              </w:numPr>
              <w:rPr>
                <w:color w:val="2F5496" w:themeColor="accent1" w:themeShade="BF"/>
                <w:sz w:val="28"/>
                <w:szCs w:val="28"/>
              </w:rPr>
            </w:pPr>
            <w:r>
              <w:t xml:space="preserve">Maintain collaboration with local schools within the Collaborative Partnership to work towards establishing a school orchestra. </w:t>
            </w:r>
          </w:p>
          <w:p w14:paraId="7B31BF2C" w14:textId="77777777" w:rsidR="00911D8A" w:rsidRPr="00911D8A" w:rsidRDefault="00911D8A" w:rsidP="00911D8A">
            <w:pPr>
              <w:pStyle w:val="ListParagraph"/>
              <w:numPr>
                <w:ilvl w:val="0"/>
                <w:numId w:val="1"/>
              </w:numPr>
              <w:rPr>
                <w:color w:val="2F5496" w:themeColor="accent1" w:themeShade="BF"/>
                <w:sz w:val="28"/>
                <w:szCs w:val="28"/>
              </w:rPr>
            </w:pPr>
            <w:r>
              <w:t>Prioritize the promotion of music tuition by allocating dedicated funding to support and encourage student participation</w:t>
            </w:r>
          </w:p>
        </w:tc>
      </w:tr>
    </w:tbl>
    <w:p w14:paraId="4D83E164" w14:textId="77777777" w:rsidR="00911D8A" w:rsidRDefault="00911D8A">
      <w:pPr>
        <w:rPr>
          <w:color w:val="2F5496" w:themeColor="accent1" w:themeShade="BF"/>
          <w:sz w:val="28"/>
          <w:szCs w:val="28"/>
        </w:rPr>
      </w:pPr>
    </w:p>
    <w:p w14:paraId="576A9018" w14:textId="77777777" w:rsidR="00911D8A" w:rsidRDefault="00911D8A">
      <w:pPr>
        <w:rPr>
          <w:color w:val="2F5496" w:themeColor="accent1" w:themeShade="BF"/>
          <w:sz w:val="28"/>
          <w:szCs w:val="28"/>
        </w:rPr>
      </w:pPr>
      <w:r w:rsidRPr="00911D8A">
        <w:rPr>
          <w:color w:val="2F5496" w:themeColor="accent1" w:themeShade="BF"/>
          <w:sz w:val="28"/>
          <w:szCs w:val="28"/>
        </w:rPr>
        <w:t>Further information (optional)</w:t>
      </w:r>
    </w:p>
    <w:tbl>
      <w:tblPr>
        <w:tblStyle w:val="TableGrid"/>
        <w:tblW w:w="0" w:type="auto"/>
        <w:tblLook w:val="04A0" w:firstRow="1" w:lastRow="0" w:firstColumn="1" w:lastColumn="0" w:noHBand="0" w:noVBand="1"/>
      </w:tblPr>
      <w:tblGrid>
        <w:gridCol w:w="13948"/>
      </w:tblGrid>
      <w:tr w:rsidR="00911D8A" w14:paraId="52AA43AC" w14:textId="77777777" w:rsidTr="00911D8A">
        <w:tc>
          <w:tcPr>
            <w:tcW w:w="13948" w:type="dxa"/>
          </w:tcPr>
          <w:p w14:paraId="2E26CF99" w14:textId="77777777" w:rsidR="00911D8A" w:rsidRDefault="00911D8A">
            <w:r>
              <w:t xml:space="preserve">Department for Education - </w:t>
            </w:r>
            <w:hyperlink r:id="rId8" w:history="1">
              <w:r>
                <w:rPr>
                  <w:rStyle w:val="Hyperlink"/>
                </w:rPr>
                <w:t>Music education: information for parents and young people - GOV.UK</w:t>
              </w:r>
            </w:hyperlink>
          </w:p>
          <w:p w14:paraId="21F6E31F" w14:textId="77777777" w:rsidR="00911D8A" w:rsidRDefault="00911D8A">
            <w:r>
              <w:t xml:space="preserve">Leicestershire Music Hub - </w:t>
            </w:r>
            <w:hyperlink r:id="rId9" w:history="1">
              <w:r>
                <w:rPr>
                  <w:rStyle w:val="Hyperlink"/>
                </w:rPr>
                <w:t>Leicestershire Music - Leicestershire Music</w:t>
              </w:r>
            </w:hyperlink>
          </w:p>
          <w:p w14:paraId="1773DB21" w14:textId="77777777" w:rsidR="00911D8A" w:rsidRDefault="00911D8A">
            <w:pPr>
              <w:rPr>
                <w:color w:val="2F5496" w:themeColor="accent1" w:themeShade="BF"/>
                <w:sz w:val="28"/>
                <w:szCs w:val="28"/>
              </w:rPr>
            </w:pPr>
            <w:r>
              <w:t xml:space="preserve">Music Mark - </w:t>
            </w:r>
            <w:hyperlink r:id="rId10" w:history="1">
              <w:r>
                <w:rPr>
                  <w:rStyle w:val="Hyperlink"/>
                </w:rPr>
                <w:t>Schools | Music Mark</w:t>
              </w:r>
            </w:hyperlink>
          </w:p>
        </w:tc>
      </w:tr>
    </w:tbl>
    <w:p w14:paraId="68F310A6" w14:textId="77777777" w:rsidR="00911D8A" w:rsidRPr="00911D8A" w:rsidRDefault="00911D8A">
      <w:pPr>
        <w:rPr>
          <w:color w:val="2F5496" w:themeColor="accent1" w:themeShade="BF"/>
          <w:sz w:val="28"/>
          <w:szCs w:val="28"/>
        </w:rPr>
      </w:pPr>
    </w:p>
    <w:sectPr w:rsidR="00911D8A" w:rsidRPr="00911D8A" w:rsidSect="00024E6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fVNSKBZAzzf3lT" int2:id="GBmfcz1Y">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22668"/>
    <w:multiLevelType w:val="hybridMultilevel"/>
    <w:tmpl w:val="C062E63C"/>
    <w:lvl w:ilvl="0" w:tplc="C69A7BEE">
      <w:start w:val="17"/>
      <w:numFmt w:val="bullet"/>
      <w:lvlText w:val=""/>
      <w:lvlJc w:val="left"/>
      <w:pPr>
        <w:ind w:left="720" w:hanging="360"/>
      </w:pPr>
      <w:rPr>
        <w:rFonts w:ascii="Symbol" w:eastAsiaTheme="minorHAnsi" w:hAnsi="Symbol" w:cstheme="minorBid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6B"/>
    <w:rsid w:val="00024E6B"/>
    <w:rsid w:val="002B0AE3"/>
    <w:rsid w:val="003D6694"/>
    <w:rsid w:val="00421DB2"/>
    <w:rsid w:val="00911D8A"/>
    <w:rsid w:val="00966E07"/>
    <w:rsid w:val="00C02681"/>
    <w:rsid w:val="00DA5A39"/>
    <w:rsid w:val="00F37DD2"/>
    <w:rsid w:val="00F55F61"/>
    <w:rsid w:val="518D4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B4451"/>
  <w15:chartTrackingRefBased/>
  <w15:docId w15:val="{57D7B3EC-C3D9-4226-ADA7-701542E65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4E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1D8A"/>
    <w:pPr>
      <w:ind w:left="720"/>
      <w:contextualSpacing/>
    </w:pPr>
  </w:style>
  <w:style w:type="character" w:styleId="Hyperlink">
    <w:name w:val="Hyperlink"/>
    <w:basedOn w:val="DefaultParagraphFont"/>
    <w:uiPriority w:val="99"/>
    <w:semiHidden/>
    <w:unhideWhenUsed/>
    <w:rsid w:val="00911D8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8388c4b59d1145d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musicmark.org.uk/join/schools/" TargetMode="External"/><Relationship Id="rId4" Type="http://schemas.openxmlformats.org/officeDocument/2006/relationships/numbering" Target="numbering.xml"/><Relationship Id="rId9" Type="http://schemas.openxmlformats.org/officeDocument/2006/relationships/hyperlink" Target="https://leicestershiremusichub.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756636d-a0ba-4a31-a0b2-2e869acffa9b">
      <Terms xmlns="http://schemas.microsoft.com/office/infopath/2007/PartnerControls"/>
    </lcf76f155ced4ddcb4097134ff3c332f>
    <TaxCatchAll xmlns="a00802b0-2cd0-4b4b-ad62-e9c56e3f4fe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B89A6CB9ECC342A0C94A70CC4C435C" ma:contentTypeVersion="18" ma:contentTypeDescription="Create a new document." ma:contentTypeScope="" ma:versionID="3e1c61c3b602b5bd82211a8100d4a84f">
  <xsd:schema xmlns:xsd="http://www.w3.org/2001/XMLSchema" xmlns:xs="http://www.w3.org/2001/XMLSchema" xmlns:p="http://schemas.microsoft.com/office/2006/metadata/properties" xmlns:ns2="4756636d-a0ba-4a31-a0b2-2e869acffa9b" xmlns:ns3="a00802b0-2cd0-4b4b-ad62-e9c56e3f4fe3" targetNamespace="http://schemas.microsoft.com/office/2006/metadata/properties" ma:root="true" ma:fieldsID="b113543e1dc6c20fafb4a5f469489528" ns2:_="" ns3:_="">
    <xsd:import namespace="4756636d-a0ba-4a31-a0b2-2e869acffa9b"/>
    <xsd:import namespace="a00802b0-2cd0-4b4b-ad62-e9c56e3f4f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6636d-a0ba-4a31-a0b2-2e869acffa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de3ab1b-3f82-4262-b3db-b4b3e8fe54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0802b0-2cd0-4b4b-ad62-e9c56e3f4fe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fc92beb9-7759-4271-9233-b822eca42a08}" ma:internalName="TaxCatchAll" ma:showField="CatchAllData" ma:web="a00802b0-2cd0-4b4b-ad62-e9c56e3f4fe3">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4F6042-09EA-406D-8107-9B767E594160}">
  <ds:schemaRefs>
    <ds:schemaRef ds:uri="http://purl.org/dc/elements/1.1/"/>
    <ds:schemaRef ds:uri="http://schemas.microsoft.com/office/2006/metadata/properties"/>
    <ds:schemaRef ds:uri="59639e4f-17fd-44a1-b9f9-b86f5835bce4"/>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d7a235d7-3ad4-4da9-8b0e-af2d10c7cc48"/>
    <ds:schemaRef ds:uri="http://www.w3.org/XML/1998/namespace"/>
    <ds:schemaRef ds:uri="http://purl.org/dc/dcmitype/"/>
  </ds:schemaRefs>
</ds:datastoreItem>
</file>

<file path=customXml/itemProps2.xml><?xml version="1.0" encoding="utf-8"?>
<ds:datastoreItem xmlns:ds="http://schemas.openxmlformats.org/officeDocument/2006/customXml" ds:itemID="{E2712500-5FB0-4792-BCC0-03A8AE8FF15B}">
  <ds:schemaRefs>
    <ds:schemaRef ds:uri="http://schemas.microsoft.com/sharepoint/v3/contenttype/forms"/>
  </ds:schemaRefs>
</ds:datastoreItem>
</file>

<file path=customXml/itemProps3.xml><?xml version="1.0" encoding="utf-8"?>
<ds:datastoreItem xmlns:ds="http://schemas.openxmlformats.org/officeDocument/2006/customXml" ds:itemID="{37F612A6-ECE1-4008-A1D9-EF8F0F3136DD}"/>
</file>

<file path=docProps/app.xml><?xml version="1.0" encoding="utf-8"?>
<Properties xmlns="http://schemas.openxmlformats.org/officeDocument/2006/extended-properties" xmlns:vt="http://schemas.openxmlformats.org/officeDocument/2006/docPropsVTypes">
  <Template>Normal</Template>
  <TotalTime>1</TotalTime>
  <Pages>4</Pages>
  <Words>1278</Words>
  <Characters>7286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Harris</dc:creator>
  <cp:keywords/>
  <dc:description/>
  <cp:lastModifiedBy>Wendy Harris</cp:lastModifiedBy>
  <cp:revision>2</cp:revision>
  <dcterms:created xsi:type="dcterms:W3CDTF">2025-09-17T13:23:00Z</dcterms:created>
  <dcterms:modified xsi:type="dcterms:W3CDTF">2025-09-17T13:23:00Z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0x0101004BB89A6CB9ECC342A0C94A70CC4C435C</vt:lpwstr>
  </property>
</Properties>
</file>